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Arial" w:hAnsi="Arial" w:eastAsia="Times New Roman" w:cs="Arial"/>
          <w:color w:val="252525"/>
          <w:sz w:val="29"/>
          <w:szCs w:val="29"/>
        </w:rPr>
      </w:pPr>
      <w:r>
        <w:rPr/>
        <w:t>Mentor program chair</w:t>
      </w:r>
    </w:p>
    <w:p>
      <w:pPr>
        <w:pStyle w:val="Normal"/>
        <w:rPr/>
      </w:pPr>
      <w:hyperlink r:id="rId3">
        <w:r>
          <w:rPr>
            <w:rStyle w:val="InternetLink"/>
            <w:sz w:val="24"/>
            <w:szCs w:val="24"/>
          </w:rPr>
          <w:t>Mentorprogram@denverbridge.org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Assist newer players to pair up with more experienced players for a series of four club games under the Mentor Program guidelines on the Unit website.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Work with club managers in the Unit and individual Unit players with fewer than 500 masterpoints (as of 2023) to pair up with Unit players with 1000 or more masterpoints.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Review any mentor/mentee pairs regularly and quarterly reimburse clubs for mentors playing time as appropriate.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Advertise the Mentor Program throughout the Unit.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Register a pair with the program.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Encourage the mentors to: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-take some time to discuss the mentee’s convention card, goals, and expectations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-feel more comfortable playing in open games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-better understand alert procedures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-better understand director rulings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-explore basic conventions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-practice duplicate strategies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-guide mentees in identifying areas in which they need more help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-direct them to appropriate resources (private or group lessons, bridge books, ACBL materials, online information about conventions, etc.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-spend some time discussing a few hands and any problems that came up at the table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  <w:t>Ed Yosses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09a0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1152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525d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1525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ntorprogram@denverbridge.org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Pages>1</Pages>
  <Words>178</Words>
  <Characters>1008</Characters>
  <CharactersWithSpaces>1171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2023-03-15T02:07:00Z</dcterms:created>
  <dc:creator>ed yosses</dc:creator>
  <dc:description/>
  <dc:language>en-US</dc:language>
  <cp:lastModifiedBy/>
  <dcterms:modified xsi:type="dcterms:W3CDTF">2023-03-30T14:32:12Z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